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DC" w:rsidRPr="00EF76FC" w:rsidRDefault="00057BDC" w:rsidP="00057BDC">
      <w:pPr>
        <w:jc w:val="center"/>
        <w:rPr>
          <w:rFonts w:ascii="富士ポップＰ" w:eastAsia="富士ポップＰ"/>
          <w:sz w:val="40"/>
          <w:szCs w:val="40"/>
        </w:rPr>
      </w:pPr>
      <w:r>
        <w:rPr>
          <w:rFonts w:ascii="富士ポップＰ" w:eastAsia="富士ポップＰ" w:hint="eastAsia"/>
          <w:noProof/>
          <w:sz w:val="40"/>
          <w:szCs w:val="40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-102870</wp:posOffset>
            </wp:positionV>
            <wp:extent cx="1951990" cy="72961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はる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富士ポップＰ" w:eastAsia="富士ポップＰ" w:hint="eastAsia"/>
          <w:noProof/>
          <w:sz w:val="40"/>
          <w:szCs w:val="40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-55880</wp:posOffset>
            </wp:positionV>
            <wp:extent cx="1833245" cy="6858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はる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1D1" w:rsidRPr="00BC21D1">
        <w:rPr>
          <w:rFonts w:ascii="富士ポップＰ" w:eastAsia="富士ポップＰ" w:hAnsi="たぬき油性マジック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4" type="#_x0000_t63" style="position:absolute;left:0;text-align:left;margin-left:-17.25pt;margin-top:-8.25pt;width:82.5pt;height:21.75pt;z-index:251697152;mso-position-horizontal-relative:text;mso-position-vertical-relative:text" adj="14518,25473">
            <v:textbox style="mso-next-textbox:#_x0000_s1044" inset="5.85pt,.7pt,5.85pt,.7pt">
              <w:txbxContent>
                <w:p w:rsidR="00057BDC" w:rsidRPr="000F2B27" w:rsidRDefault="00057BDC" w:rsidP="00057BDC">
                  <w:pPr>
                    <w:rPr>
                      <w:rFonts w:ascii="富士ポップ" w:eastAsia="富士ポップ"/>
                      <w:sz w:val="16"/>
                      <w:szCs w:val="16"/>
                    </w:rPr>
                  </w:pPr>
                  <w:r w:rsidRPr="000F2B27">
                    <w:rPr>
                      <w:rFonts w:ascii="富士ポップ" w:eastAsia="富士ポップ" w:hint="eastAsia"/>
                      <w:sz w:val="16"/>
                      <w:szCs w:val="16"/>
                    </w:rPr>
                    <w:t>参加無料です</w:t>
                  </w:r>
                </w:p>
              </w:txbxContent>
            </v:textbox>
            <w10:wrap anchorx="page" anchory="page"/>
          </v:shape>
        </w:pict>
      </w:r>
      <w:r w:rsidRPr="00EF76FC">
        <w:rPr>
          <w:rFonts w:ascii="富士ポップＰ" w:eastAsia="富士ポップＰ" w:hint="eastAsia"/>
          <w:sz w:val="40"/>
          <w:szCs w:val="40"/>
        </w:rPr>
        <w:t>ちいろば組</w:t>
      </w:r>
      <w:r>
        <w:rPr>
          <w:rFonts w:ascii="富士ポップＰ" w:eastAsia="富士ポップＰ" w:hint="eastAsia"/>
          <w:sz w:val="40"/>
          <w:szCs w:val="40"/>
        </w:rPr>
        <w:t>の予定</w:t>
      </w:r>
    </w:p>
    <w:p w:rsidR="00057BDC" w:rsidRPr="00EF76FC" w:rsidRDefault="00BC21D1" w:rsidP="00057BDC">
      <w:pPr>
        <w:ind w:right="1680"/>
        <w:jc w:val="left"/>
        <w:rPr>
          <w:rFonts w:ascii="富士ポップＰ" w:eastAsia="富士ポップＰ" w:hAnsi="たぬき油性マジック"/>
          <w:sz w:val="28"/>
          <w:szCs w:val="28"/>
        </w:rPr>
      </w:pPr>
      <w:r w:rsidRPr="00BC21D1">
        <w:rPr>
          <w:rFonts w:ascii="たぬき油性マジック" w:eastAsia="たぬき油性マジック" w:hAnsi="たぬき油性マジック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95pt;margin-top:6pt;width:368.25pt;height:27pt;z-index:251692032" filled="f" stroked="f">
            <v:textbox inset="5.85pt,.7pt,5.85pt,.7pt">
              <w:txbxContent>
                <w:p w:rsidR="00057BDC" w:rsidRDefault="00057BDC" w:rsidP="00057BDC">
                  <w:r w:rsidRPr="00EE2A72">
                    <w:rPr>
                      <w:rFonts w:ascii="富士ポップＰ" w:eastAsia="富士ポップＰ" w:hAnsi="たぬき油性マジック" w:hint="eastAsia"/>
                      <w:szCs w:val="21"/>
                    </w:rPr>
                    <w:t>学校法人北海道キリスト教学園</w:t>
                  </w:r>
                  <w:r>
                    <w:rPr>
                      <w:rFonts w:ascii="富士ポップＰ" w:eastAsia="富士ポップＰ" w:hAnsi="たぬき油性マジック" w:hint="eastAsia"/>
                      <w:szCs w:val="21"/>
                    </w:rPr>
                    <w:t xml:space="preserve">　認定こども園岩内幼稚園0135-62-1666</w:t>
                  </w:r>
                </w:p>
              </w:txbxContent>
            </v:textbox>
          </v:shape>
        </w:pict>
      </w:r>
      <w:r w:rsidR="00057BDC">
        <w:rPr>
          <w:rFonts w:ascii="たぬき油性マジック" w:eastAsia="たぬき油性マジック" w:hAnsi="たぬき油性マジック" w:hint="eastAsia"/>
          <w:sz w:val="28"/>
          <w:szCs w:val="28"/>
        </w:rPr>
        <w:t>＜</w:t>
      </w:r>
      <w:r w:rsidR="00057BDC">
        <w:rPr>
          <w:rFonts w:ascii="富士ポップＰ" w:eastAsia="富士ポップＰ" w:hAnsi="たぬき油性マジック" w:hint="eastAsia"/>
          <w:sz w:val="28"/>
          <w:szCs w:val="28"/>
        </w:rPr>
        <w:t>2024</w:t>
      </w:r>
      <w:r w:rsidR="00057BDC" w:rsidRPr="00DB3313">
        <w:rPr>
          <w:rFonts w:ascii="富士ポップＰ" w:eastAsia="富士ポップＰ" w:hAnsi="たぬき油性マジック" w:hint="eastAsia"/>
          <w:sz w:val="28"/>
          <w:szCs w:val="28"/>
        </w:rPr>
        <w:t>年</w:t>
      </w:r>
      <w:r w:rsidR="007F4FEE">
        <w:rPr>
          <w:rFonts w:ascii="富士ポップＰ" w:eastAsia="富士ポップＰ" w:hAnsi="たぬき油性マジック" w:hint="eastAsia"/>
          <w:sz w:val="28"/>
          <w:szCs w:val="28"/>
        </w:rPr>
        <w:t>6</w:t>
      </w:r>
      <w:r w:rsidR="00057BDC">
        <w:rPr>
          <w:rFonts w:ascii="富士ポップＰ" w:eastAsia="富士ポップＰ" w:hAnsi="たぬき油性マジック" w:hint="eastAsia"/>
          <w:sz w:val="28"/>
          <w:szCs w:val="28"/>
        </w:rPr>
        <w:t>月の予定表＞</w:t>
      </w:r>
      <w:r w:rsidR="00057BDC" w:rsidRPr="00EF76FC">
        <w:rPr>
          <w:rFonts w:ascii="富士ポップＰ" w:eastAsia="富士ポップＰ" w:hAnsi="たぬき油性マジック" w:hint="eastAsia"/>
          <w:sz w:val="28"/>
          <w:szCs w:val="28"/>
        </w:rPr>
        <w:t xml:space="preserve">　　　　　　　　</w:t>
      </w:r>
    </w:p>
    <w:tbl>
      <w:tblPr>
        <w:tblStyle w:val="a3"/>
        <w:tblW w:w="0" w:type="auto"/>
        <w:tblLook w:val="04A0"/>
      </w:tblPr>
      <w:tblGrid>
        <w:gridCol w:w="1523"/>
        <w:gridCol w:w="1523"/>
        <w:gridCol w:w="1523"/>
        <w:gridCol w:w="1523"/>
        <w:gridCol w:w="1524"/>
        <w:gridCol w:w="1524"/>
        <w:gridCol w:w="1524"/>
      </w:tblGrid>
      <w:tr w:rsidR="00057BDC" w:rsidRPr="00EF76FC" w:rsidTr="00074D8D">
        <w:trPr>
          <w:trHeight w:val="416"/>
        </w:trPr>
        <w:tc>
          <w:tcPr>
            <w:tcW w:w="1523" w:type="dxa"/>
          </w:tcPr>
          <w:p w:rsidR="00057BDC" w:rsidRPr="00EF76FC" w:rsidRDefault="00057BDC" w:rsidP="00074D8D">
            <w:pPr>
              <w:jc w:val="center"/>
              <w:rPr>
                <w:rFonts w:ascii="富士ポップＰ" w:eastAsia="富士ポップＰ" w:hAnsi="たぬき油性マジック"/>
                <w:sz w:val="24"/>
                <w:szCs w:val="24"/>
              </w:rPr>
            </w:pPr>
            <w:r w:rsidRPr="00EF76FC">
              <w:rPr>
                <w:rFonts w:ascii="富士ポップＰ" w:eastAsia="富士ポップＰ" w:hAnsi="たぬき油性マジック" w:hint="eastAsia"/>
                <w:sz w:val="24"/>
                <w:szCs w:val="24"/>
              </w:rPr>
              <w:t>月</w:t>
            </w:r>
          </w:p>
        </w:tc>
        <w:tc>
          <w:tcPr>
            <w:tcW w:w="1523" w:type="dxa"/>
          </w:tcPr>
          <w:p w:rsidR="00057BDC" w:rsidRPr="00EF76FC" w:rsidRDefault="00057BDC" w:rsidP="00074D8D">
            <w:pPr>
              <w:jc w:val="center"/>
              <w:rPr>
                <w:rFonts w:ascii="富士ポップＰ" w:eastAsia="富士ポップＰ" w:hAnsi="たぬき油性マジック"/>
                <w:sz w:val="24"/>
                <w:szCs w:val="24"/>
              </w:rPr>
            </w:pPr>
            <w:r w:rsidRPr="00EF76FC">
              <w:rPr>
                <w:rFonts w:ascii="富士ポップＰ" w:eastAsia="富士ポップＰ" w:hAnsi="たぬき油性マジック" w:hint="eastAsia"/>
                <w:sz w:val="24"/>
                <w:szCs w:val="24"/>
              </w:rPr>
              <w:t>火</w:t>
            </w:r>
          </w:p>
        </w:tc>
        <w:tc>
          <w:tcPr>
            <w:tcW w:w="1523" w:type="dxa"/>
          </w:tcPr>
          <w:p w:rsidR="00057BDC" w:rsidRPr="00EF76FC" w:rsidRDefault="00057BDC" w:rsidP="00074D8D">
            <w:pPr>
              <w:jc w:val="center"/>
              <w:rPr>
                <w:rFonts w:ascii="富士ポップＰ" w:eastAsia="富士ポップＰ" w:hAnsi="たぬき油性マジック"/>
                <w:sz w:val="24"/>
                <w:szCs w:val="24"/>
              </w:rPr>
            </w:pPr>
            <w:r w:rsidRPr="00EF76FC">
              <w:rPr>
                <w:rFonts w:ascii="富士ポップＰ" w:eastAsia="富士ポップＰ" w:hAnsi="たぬき油性マジック" w:hint="eastAsia"/>
                <w:sz w:val="24"/>
                <w:szCs w:val="24"/>
              </w:rPr>
              <w:t>水</w:t>
            </w:r>
          </w:p>
        </w:tc>
        <w:tc>
          <w:tcPr>
            <w:tcW w:w="1523" w:type="dxa"/>
          </w:tcPr>
          <w:p w:rsidR="00057BDC" w:rsidRPr="00EF76FC" w:rsidRDefault="00057BDC" w:rsidP="00074D8D">
            <w:pPr>
              <w:jc w:val="center"/>
              <w:rPr>
                <w:rFonts w:ascii="富士ポップＰ" w:eastAsia="富士ポップＰ" w:hAnsi="たぬき油性マジック"/>
                <w:sz w:val="24"/>
                <w:szCs w:val="24"/>
              </w:rPr>
            </w:pPr>
            <w:r w:rsidRPr="00EF76FC">
              <w:rPr>
                <w:rFonts w:ascii="富士ポップＰ" w:eastAsia="富士ポップＰ" w:hAnsi="たぬき油性マジック" w:hint="eastAsia"/>
                <w:sz w:val="24"/>
                <w:szCs w:val="24"/>
              </w:rPr>
              <w:t>木</w:t>
            </w:r>
          </w:p>
        </w:tc>
        <w:tc>
          <w:tcPr>
            <w:tcW w:w="1524" w:type="dxa"/>
          </w:tcPr>
          <w:p w:rsidR="00057BDC" w:rsidRPr="00EF76FC" w:rsidRDefault="00057BDC" w:rsidP="00074D8D">
            <w:pPr>
              <w:jc w:val="center"/>
              <w:rPr>
                <w:rFonts w:ascii="富士ポップＰ" w:eastAsia="富士ポップＰ" w:hAnsi="たぬき油性マジック"/>
                <w:sz w:val="24"/>
                <w:szCs w:val="24"/>
              </w:rPr>
            </w:pPr>
            <w:r w:rsidRPr="00EF76FC">
              <w:rPr>
                <w:rFonts w:ascii="富士ポップＰ" w:eastAsia="富士ポップＰ" w:hAnsi="たぬき油性マジック" w:hint="eastAsia"/>
                <w:sz w:val="24"/>
                <w:szCs w:val="24"/>
              </w:rPr>
              <w:t>金</w:t>
            </w:r>
          </w:p>
        </w:tc>
        <w:tc>
          <w:tcPr>
            <w:tcW w:w="1524" w:type="dxa"/>
          </w:tcPr>
          <w:p w:rsidR="00057BDC" w:rsidRPr="00EF76FC" w:rsidRDefault="00057BDC" w:rsidP="00074D8D">
            <w:pPr>
              <w:jc w:val="center"/>
              <w:rPr>
                <w:rFonts w:ascii="富士ポップＰ" w:eastAsia="富士ポップＰ" w:hAnsi="たぬき油性マジック"/>
                <w:sz w:val="24"/>
                <w:szCs w:val="24"/>
              </w:rPr>
            </w:pPr>
            <w:r w:rsidRPr="00EF76FC">
              <w:rPr>
                <w:rFonts w:ascii="富士ポップＰ" w:eastAsia="富士ポップＰ" w:hAnsi="たぬき油性マジック" w:hint="eastAsia"/>
                <w:sz w:val="24"/>
                <w:szCs w:val="24"/>
              </w:rPr>
              <w:t>土</w:t>
            </w:r>
          </w:p>
        </w:tc>
        <w:tc>
          <w:tcPr>
            <w:tcW w:w="1524" w:type="dxa"/>
          </w:tcPr>
          <w:p w:rsidR="00057BDC" w:rsidRPr="00EF76FC" w:rsidRDefault="00057BDC" w:rsidP="00074D8D">
            <w:pPr>
              <w:jc w:val="center"/>
              <w:rPr>
                <w:rFonts w:ascii="富士ポップＰ" w:eastAsia="富士ポップＰ" w:hAnsi="たぬき油性マジック"/>
                <w:sz w:val="24"/>
                <w:szCs w:val="24"/>
              </w:rPr>
            </w:pPr>
            <w:r w:rsidRPr="00EF76FC">
              <w:rPr>
                <w:rFonts w:ascii="富士ポップＰ" w:eastAsia="富士ポップＰ" w:hAnsi="たぬき油性マジック" w:hint="eastAsia"/>
                <w:sz w:val="24"/>
                <w:szCs w:val="24"/>
              </w:rPr>
              <w:t>日</w:t>
            </w:r>
          </w:p>
        </w:tc>
      </w:tr>
      <w:tr w:rsidR="00057BDC" w:rsidRPr="00EF76FC" w:rsidTr="00074D8D">
        <w:trPr>
          <w:trHeight w:val="964"/>
        </w:trPr>
        <w:tc>
          <w:tcPr>
            <w:tcW w:w="1523" w:type="dxa"/>
          </w:tcPr>
          <w:p w:rsidR="00057BDC" w:rsidRPr="00EF76FC" w:rsidRDefault="00057BDC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</w:p>
        </w:tc>
        <w:tc>
          <w:tcPr>
            <w:tcW w:w="1523" w:type="dxa"/>
          </w:tcPr>
          <w:p w:rsidR="00057BDC" w:rsidRPr="00EF76FC" w:rsidRDefault="00057BDC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</w:p>
        </w:tc>
        <w:tc>
          <w:tcPr>
            <w:tcW w:w="1523" w:type="dxa"/>
          </w:tcPr>
          <w:p w:rsidR="00057BDC" w:rsidRPr="00EF76FC" w:rsidRDefault="00057BDC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</w:p>
        </w:tc>
        <w:tc>
          <w:tcPr>
            <w:tcW w:w="1523" w:type="dxa"/>
          </w:tcPr>
          <w:p w:rsidR="00057BDC" w:rsidRPr="00EF76FC" w:rsidRDefault="00BC21D1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  <w:noProof/>
              </w:rPr>
              <w:pict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5" type="#_x0000_t21" style="position:absolute;margin-left:-113.7pt;margin-top:297.7pt;width:332.25pt;height:42.75pt;z-index:251698176;mso-position-horizontal-relative:text;mso-position-vertical-relative:text" adj="177" fillcolor="yellow" stroked="f">
                  <v:textbox inset="5.85pt,.7pt,5.85pt,.7pt">
                    <w:txbxContent>
                      <w:p w:rsidR="00057BDC" w:rsidRPr="007702C4" w:rsidRDefault="00057BDC" w:rsidP="00057BDC">
                        <w:pPr>
                          <w:rPr>
                            <w:rFonts w:ascii="富士ポップ" w:eastAsia="富士ポップ"/>
                            <w:sz w:val="52"/>
                            <w:szCs w:val="52"/>
                          </w:rPr>
                        </w:pPr>
                        <w:r w:rsidRPr="007702C4">
                          <w:rPr>
                            <w:rFonts w:ascii="富士ポップ" w:eastAsia="富士ポップ" w:hint="eastAsia"/>
                            <w:sz w:val="52"/>
                            <w:szCs w:val="52"/>
                          </w:rPr>
                          <w:t>ようこそ！ちいろばぐみへ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524" w:type="dxa"/>
            <w:shd w:val="clear" w:color="auto" w:fill="auto"/>
          </w:tcPr>
          <w:p w:rsidR="00057BDC" w:rsidRDefault="00057BDC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</w:p>
          <w:p w:rsidR="00057BDC" w:rsidRDefault="00057BDC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</w:p>
          <w:p w:rsidR="00057BDC" w:rsidRPr="00D17D7F" w:rsidRDefault="00057BDC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</w:p>
        </w:tc>
        <w:tc>
          <w:tcPr>
            <w:tcW w:w="1524" w:type="dxa"/>
            <w:shd w:val="clear" w:color="auto" w:fill="auto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2</w:t>
            </w:r>
          </w:p>
        </w:tc>
      </w:tr>
      <w:tr w:rsidR="00057BDC" w:rsidRPr="00EF76FC" w:rsidTr="00074D8D">
        <w:trPr>
          <w:trHeight w:val="964"/>
        </w:trPr>
        <w:tc>
          <w:tcPr>
            <w:tcW w:w="1523" w:type="dxa"/>
            <w:shd w:val="clear" w:color="auto" w:fill="auto"/>
          </w:tcPr>
          <w:p w:rsidR="00057BD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3</w:t>
            </w:r>
          </w:p>
          <w:p w:rsidR="00057BDC" w:rsidRDefault="00057BDC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</w:p>
          <w:p w:rsidR="00057BDC" w:rsidRPr="00BB6EC8" w:rsidRDefault="00057BDC" w:rsidP="00074D8D">
            <w:pPr>
              <w:jc w:val="left"/>
              <w:rPr>
                <w:rFonts w:ascii="富士ポップＰ" w:eastAsia="富士ポップＰ" w:hAnsi="たぬき油性マジック"/>
                <w:color w:val="0070C0"/>
                <w:sz w:val="18"/>
                <w:szCs w:val="18"/>
              </w:rPr>
            </w:pPr>
          </w:p>
        </w:tc>
        <w:tc>
          <w:tcPr>
            <w:tcW w:w="1523" w:type="dxa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4</w:t>
            </w:r>
          </w:p>
        </w:tc>
        <w:tc>
          <w:tcPr>
            <w:tcW w:w="1523" w:type="dxa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5</w:t>
            </w:r>
          </w:p>
        </w:tc>
        <w:tc>
          <w:tcPr>
            <w:tcW w:w="1523" w:type="dxa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6</w:t>
            </w:r>
          </w:p>
        </w:tc>
        <w:tc>
          <w:tcPr>
            <w:tcW w:w="1524" w:type="dxa"/>
            <w:shd w:val="clear" w:color="auto" w:fill="FF99CC"/>
          </w:tcPr>
          <w:p w:rsidR="00057BD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7</w:t>
            </w:r>
          </w:p>
          <w:p w:rsidR="00057BDC" w:rsidRPr="00D17D7F" w:rsidRDefault="00057BDC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 w:rsidRPr="00116512">
              <w:rPr>
                <w:rFonts w:ascii="富士ポップＰ" w:eastAsia="富士ポップＰ" w:hAnsi="たぬき油性マジック"/>
              </w:rPr>
              <w:t>ちいろば組</w:t>
            </w:r>
          </w:p>
        </w:tc>
        <w:tc>
          <w:tcPr>
            <w:tcW w:w="1524" w:type="dxa"/>
            <w:shd w:val="clear" w:color="auto" w:fill="auto"/>
          </w:tcPr>
          <w:p w:rsidR="00057BD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8</w:t>
            </w:r>
          </w:p>
          <w:p w:rsidR="00057BDC" w:rsidRPr="00EF76FC" w:rsidRDefault="00057BDC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</w:p>
        </w:tc>
        <w:tc>
          <w:tcPr>
            <w:tcW w:w="1524" w:type="dxa"/>
            <w:shd w:val="clear" w:color="auto" w:fill="auto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9</w:t>
            </w:r>
          </w:p>
        </w:tc>
      </w:tr>
      <w:tr w:rsidR="00057BDC" w:rsidRPr="00EF76FC" w:rsidTr="00074D8D">
        <w:trPr>
          <w:trHeight w:val="964"/>
        </w:trPr>
        <w:tc>
          <w:tcPr>
            <w:tcW w:w="1523" w:type="dxa"/>
            <w:shd w:val="clear" w:color="auto" w:fill="auto"/>
          </w:tcPr>
          <w:p w:rsidR="00057BD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10</w:t>
            </w:r>
          </w:p>
          <w:p w:rsidR="00057BDC" w:rsidRPr="00E20EC5" w:rsidRDefault="00057BDC" w:rsidP="00074D8D">
            <w:pPr>
              <w:jc w:val="left"/>
              <w:rPr>
                <w:rFonts w:ascii="富士ポップＰ" w:eastAsia="富士ポップＰ" w:hAnsi="たぬき油性マジック"/>
                <w:color w:val="FF3399"/>
              </w:rPr>
            </w:pPr>
          </w:p>
        </w:tc>
        <w:tc>
          <w:tcPr>
            <w:tcW w:w="1523" w:type="dxa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11</w:t>
            </w:r>
          </w:p>
        </w:tc>
        <w:tc>
          <w:tcPr>
            <w:tcW w:w="1523" w:type="dxa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12</w:t>
            </w:r>
          </w:p>
        </w:tc>
        <w:tc>
          <w:tcPr>
            <w:tcW w:w="1523" w:type="dxa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13</w:t>
            </w:r>
          </w:p>
        </w:tc>
        <w:tc>
          <w:tcPr>
            <w:tcW w:w="1524" w:type="dxa"/>
            <w:shd w:val="clear" w:color="auto" w:fill="FF99CC"/>
          </w:tcPr>
          <w:p w:rsidR="00057BDC" w:rsidRPr="005E5979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14</w:t>
            </w:r>
          </w:p>
          <w:p w:rsidR="00057BDC" w:rsidRDefault="00057BDC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ちいろば組</w:t>
            </w:r>
          </w:p>
          <w:p w:rsidR="001656D7" w:rsidRPr="001656D7" w:rsidRDefault="001656D7" w:rsidP="00074D8D">
            <w:pPr>
              <w:jc w:val="left"/>
              <w:rPr>
                <w:rFonts w:ascii="富士ポップＰ" w:eastAsia="富士ポップＰ" w:hAnsi="たぬき油性マジック"/>
                <w:sz w:val="18"/>
                <w:szCs w:val="18"/>
              </w:rPr>
            </w:pPr>
            <w:r w:rsidRPr="001656D7">
              <w:rPr>
                <w:rFonts w:ascii="富士ポップＰ" w:eastAsia="富士ポップＰ" w:hAnsi="たぬき油性マジック" w:hint="eastAsia"/>
                <w:sz w:val="18"/>
                <w:szCs w:val="18"/>
              </w:rPr>
              <w:t>父の日プレゼント作り</w:t>
            </w:r>
          </w:p>
        </w:tc>
        <w:tc>
          <w:tcPr>
            <w:tcW w:w="1524" w:type="dxa"/>
            <w:shd w:val="clear" w:color="auto" w:fill="auto"/>
          </w:tcPr>
          <w:p w:rsidR="00057BD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15</w:t>
            </w:r>
          </w:p>
          <w:p w:rsidR="00057BDC" w:rsidRPr="00EF76FC" w:rsidRDefault="00057BDC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</w:p>
        </w:tc>
        <w:tc>
          <w:tcPr>
            <w:tcW w:w="1524" w:type="dxa"/>
            <w:shd w:val="clear" w:color="auto" w:fill="auto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16</w:t>
            </w:r>
          </w:p>
        </w:tc>
      </w:tr>
      <w:tr w:rsidR="00057BDC" w:rsidRPr="00EF76FC" w:rsidTr="00074D8D">
        <w:trPr>
          <w:trHeight w:val="964"/>
        </w:trPr>
        <w:tc>
          <w:tcPr>
            <w:tcW w:w="1523" w:type="dxa"/>
            <w:shd w:val="clear" w:color="auto" w:fill="auto"/>
          </w:tcPr>
          <w:p w:rsidR="00057BDC" w:rsidRPr="005E5979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17</w:t>
            </w:r>
          </w:p>
          <w:p w:rsidR="00057BDC" w:rsidRPr="000D6703" w:rsidRDefault="00057BDC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</w:p>
          <w:p w:rsidR="00057BDC" w:rsidRPr="0065474B" w:rsidRDefault="00057BDC" w:rsidP="00074D8D">
            <w:pPr>
              <w:jc w:val="left"/>
              <w:rPr>
                <w:rFonts w:ascii="富士ポップＰ" w:eastAsia="富士ポップＰ" w:hAnsi="たぬき油性マジック"/>
                <w:color w:val="FF5050"/>
              </w:rPr>
            </w:pPr>
          </w:p>
        </w:tc>
        <w:tc>
          <w:tcPr>
            <w:tcW w:w="1523" w:type="dxa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18</w:t>
            </w:r>
          </w:p>
        </w:tc>
        <w:tc>
          <w:tcPr>
            <w:tcW w:w="1523" w:type="dxa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19</w:t>
            </w:r>
          </w:p>
        </w:tc>
        <w:tc>
          <w:tcPr>
            <w:tcW w:w="1523" w:type="dxa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20</w:t>
            </w:r>
          </w:p>
        </w:tc>
        <w:tc>
          <w:tcPr>
            <w:tcW w:w="1524" w:type="dxa"/>
            <w:shd w:val="clear" w:color="auto" w:fill="FF99CC"/>
          </w:tcPr>
          <w:p w:rsidR="00057BDC" w:rsidRPr="00D17D7F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21</w:t>
            </w:r>
          </w:p>
          <w:p w:rsidR="00057BDC" w:rsidRDefault="00057BDC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ちいろば組</w:t>
            </w:r>
          </w:p>
          <w:p w:rsidR="00057BDC" w:rsidRPr="00455C46" w:rsidRDefault="00057BDC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</w:p>
        </w:tc>
        <w:tc>
          <w:tcPr>
            <w:tcW w:w="1524" w:type="dxa"/>
            <w:shd w:val="clear" w:color="auto" w:fill="auto"/>
          </w:tcPr>
          <w:p w:rsidR="00057BD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22</w:t>
            </w:r>
          </w:p>
          <w:p w:rsidR="00057BD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 w:hint="eastAsia"/>
              </w:rPr>
              <w:t>地域開放</w:t>
            </w:r>
          </w:p>
          <w:p w:rsidR="001656D7" w:rsidRPr="001656D7" w:rsidRDefault="001656D7" w:rsidP="00074D8D">
            <w:pPr>
              <w:jc w:val="left"/>
              <w:rPr>
                <w:rFonts w:ascii="富士ポップＰ" w:eastAsia="富士ポップＰ" w:hAnsi="たぬき油性マジック"/>
                <w:sz w:val="18"/>
                <w:szCs w:val="18"/>
              </w:rPr>
            </w:pPr>
            <w:r w:rsidRPr="001656D7">
              <w:rPr>
                <w:rFonts w:ascii="富士ポップＰ" w:eastAsia="富士ポップＰ" w:hAnsi="たぬき油性マジック" w:hint="eastAsia"/>
                <w:sz w:val="18"/>
                <w:szCs w:val="18"/>
              </w:rPr>
              <w:t>つくってあそぼう</w:t>
            </w:r>
          </w:p>
        </w:tc>
        <w:tc>
          <w:tcPr>
            <w:tcW w:w="1524" w:type="dxa"/>
            <w:shd w:val="clear" w:color="auto" w:fill="auto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23</w:t>
            </w:r>
          </w:p>
        </w:tc>
      </w:tr>
      <w:tr w:rsidR="00057BDC" w:rsidRPr="00EF76FC" w:rsidTr="007F4FEE">
        <w:trPr>
          <w:trHeight w:val="964"/>
        </w:trPr>
        <w:tc>
          <w:tcPr>
            <w:tcW w:w="1523" w:type="dxa"/>
            <w:shd w:val="clear" w:color="auto" w:fill="auto"/>
          </w:tcPr>
          <w:p w:rsidR="00057BDC" w:rsidRPr="005E5979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24</w:t>
            </w:r>
          </w:p>
          <w:p w:rsidR="00057BDC" w:rsidRDefault="00057BDC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</w:p>
          <w:p w:rsidR="00057BDC" w:rsidRPr="00BB6EC8" w:rsidRDefault="00057BDC" w:rsidP="00074D8D">
            <w:pPr>
              <w:jc w:val="left"/>
              <w:rPr>
                <w:rFonts w:ascii="富士ポップＰ" w:eastAsia="富士ポップＰ" w:hAnsi="たぬき油性マジック"/>
                <w:color w:val="0070C0"/>
              </w:rPr>
            </w:pPr>
            <w:r>
              <w:rPr>
                <w:rFonts w:ascii="富士ポップＰ" w:eastAsia="富士ポップＰ" w:hAnsi="たぬき油性マジック"/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65313</wp:posOffset>
                  </wp:positionH>
                  <wp:positionV relativeFrom="paragraph">
                    <wp:posOffset>14706</wp:posOffset>
                  </wp:positionV>
                  <wp:extent cx="983557" cy="983557"/>
                  <wp:effectExtent l="19050" t="0" r="7043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81907" cy="98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3" w:type="dxa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25</w:t>
            </w:r>
          </w:p>
        </w:tc>
        <w:tc>
          <w:tcPr>
            <w:tcW w:w="1523" w:type="dxa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26</w:t>
            </w:r>
          </w:p>
        </w:tc>
        <w:tc>
          <w:tcPr>
            <w:tcW w:w="1523" w:type="dxa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27</w:t>
            </w:r>
          </w:p>
        </w:tc>
        <w:tc>
          <w:tcPr>
            <w:tcW w:w="1524" w:type="dxa"/>
            <w:shd w:val="clear" w:color="auto" w:fill="FF99CC"/>
          </w:tcPr>
          <w:p w:rsidR="00057BD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28</w:t>
            </w:r>
            <w:r w:rsidR="005713EB">
              <w:rPr>
                <w:rFonts w:ascii="富士ポップＰ" w:eastAsia="富士ポップＰ" w:hAnsi="たぬき油性マジック"/>
              </w:rPr>
              <w:t xml:space="preserve">　</w:t>
            </w:r>
          </w:p>
          <w:p w:rsidR="00057BDC" w:rsidRPr="00116512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ちいろば組</w:t>
            </w:r>
          </w:p>
          <w:p w:rsidR="00057BDC" w:rsidRPr="00BB6EC8" w:rsidRDefault="00057BDC" w:rsidP="00074D8D">
            <w:pPr>
              <w:jc w:val="left"/>
              <w:rPr>
                <w:rFonts w:ascii="富士ポップＰ" w:eastAsia="富士ポップＰ" w:hAnsi="たぬき油性マジック"/>
                <w:color w:val="0070C0"/>
              </w:rPr>
            </w:pPr>
          </w:p>
        </w:tc>
        <w:tc>
          <w:tcPr>
            <w:tcW w:w="1524" w:type="dxa"/>
            <w:shd w:val="clear" w:color="auto" w:fill="auto"/>
          </w:tcPr>
          <w:p w:rsidR="00057BDC" w:rsidRPr="00EF76FC" w:rsidRDefault="007F4FEE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</w:rPr>
              <w:t>29</w:t>
            </w:r>
          </w:p>
        </w:tc>
        <w:tc>
          <w:tcPr>
            <w:tcW w:w="1524" w:type="dxa"/>
            <w:shd w:val="clear" w:color="auto" w:fill="auto"/>
          </w:tcPr>
          <w:p w:rsidR="00057BDC" w:rsidRPr="00EF76FC" w:rsidRDefault="001656D7" w:rsidP="00074D8D">
            <w:pPr>
              <w:jc w:val="left"/>
              <w:rPr>
                <w:rFonts w:ascii="富士ポップＰ" w:eastAsia="富士ポップＰ" w:hAnsi="たぬき油性マジック"/>
              </w:rPr>
            </w:pPr>
            <w:r>
              <w:rPr>
                <w:rFonts w:ascii="富士ポップＰ" w:eastAsia="富士ポップＰ" w:hAnsi="たぬき油性マジック"/>
                <w:noProof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556260</wp:posOffset>
                  </wp:positionV>
                  <wp:extent cx="1059815" cy="1059815"/>
                  <wp:effectExtent l="19050" t="0" r="698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4FEE">
              <w:rPr>
                <w:rFonts w:ascii="富士ポップＰ" w:eastAsia="富士ポップＰ" w:hAnsi="たぬき油性マジック"/>
              </w:rPr>
              <w:t>30</w:t>
            </w:r>
          </w:p>
        </w:tc>
      </w:tr>
    </w:tbl>
    <w:p w:rsidR="00057BDC" w:rsidRDefault="00057BDC">
      <w:pPr>
        <w:rPr>
          <w:rFonts w:ascii="富士ポップＰ" w:eastAsia="富士ポップＰ" w:hAnsi="たぬき油性マジック"/>
          <w:noProof/>
          <w:sz w:val="28"/>
          <w:szCs w:val="28"/>
        </w:rPr>
      </w:pPr>
    </w:p>
    <w:p w:rsidR="00057BDC" w:rsidRDefault="00BC21D1">
      <w:pPr>
        <w:rPr>
          <w:rFonts w:ascii="富士ポップＰ" w:eastAsia="富士ポップＰ" w:hAnsi="たぬき油性マジック"/>
          <w:noProof/>
          <w:sz w:val="28"/>
          <w:szCs w:val="28"/>
        </w:rPr>
      </w:pPr>
      <w:r>
        <w:rPr>
          <w:rFonts w:ascii="富士ポップＰ" w:eastAsia="富士ポップＰ" w:hAnsi="たぬき油性マジック"/>
          <w:noProof/>
          <w:sz w:val="28"/>
          <w:szCs w:val="28"/>
        </w:rPr>
        <w:pict>
          <v:shape id="_x0000_s1041" type="#_x0000_t202" style="position:absolute;left:0;text-align:left;margin-left:44.25pt;margin-top:17.45pt;width:478.5pt;height:345pt;z-index:251688960" filled="f" stroked="f">
            <v:textbox inset="5.85pt,.7pt,5.85pt,.7pt">
              <w:txbxContent>
                <w:p w:rsidR="00057BDC" w:rsidRPr="003D7B5B" w:rsidRDefault="00057BDC" w:rsidP="00057BDC">
                  <w:pPr>
                    <w:rPr>
                      <w:rFonts w:ascii="富士ポップＰ" w:eastAsia="富士ポップＰ" w:hAnsi="たぬき油性マジック"/>
                      <w:color w:val="1F4E79" w:themeColor="accent1" w:themeShade="80"/>
                      <w:sz w:val="28"/>
                      <w:szCs w:val="28"/>
                    </w:rPr>
                  </w:pPr>
                  <w:r w:rsidRPr="00C971C0">
                    <w:rPr>
                      <w:rFonts w:ascii="富士ポップＰ" w:eastAsia="富士ポップＰ" w:hAnsi="たぬき油性マジック" w:hint="eastAsia"/>
                      <w:color w:val="1F4E79" w:themeColor="accent1" w:themeShade="80"/>
                      <w:sz w:val="28"/>
                      <w:szCs w:val="28"/>
                    </w:rPr>
                    <w:t>ちいろば組の時間の流れ</w:t>
                  </w:r>
                </w:p>
                <w:p w:rsidR="00057BDC" w:rsidRDefault="00057BDC" w:rsidP="00057BDC">
                  <w:pPr>
                    <w:rPr>
                      <w:rFonts w:ascii="富士ポップＰ" w:eastAsia="富士ポップＰ" w:hAnsi="たぬき油性マジック"/>
                      <w:sz w:val="24"/>
                      <w:szCs w:val="24"/>
                    </w:rPr>
                  </w:pPr>
                  <w:r>
                    <w:rPr>
                      <w:rFonts w:ascii="富士ポップＰ" w:eastAsia="富士ポップＰ" w:hAnsi="たぬき油性マジック" w:hint="eastAsia"/>
                      <w:sz w:val="24"/>
                      <w:szCs w:val="24"/>
                    </w:rPr>
                    <w:t>朝、幼稚園へいらしたらうわぐつにはきかえて、「ほしぐみ」へおはいりください。</w:t>
                  </w:r>
                </w:p>
                <w:p w:rsidR="00057BDC" w:rsidRDefault="00057BDC" w:rsidP="00057BDC">
                  <w:pPr>
                    <w:rPr>
                      <w:rFonts w:ascii="富士ポップＰ" w:eastAsia="富士ポップＰ" w:hAnsi="たぬき油性マジック"/>
                      <w:sz w:val="24"/>
                      <w:szCs w:val="24"/>
                    </w:rPr>
                  </w:pPr>
                  <w:r>
                    <w:rPr>
                      <w:rFonts w:ascii="富士ポップＰ" w:eastAsia="富士ポップＰ" w:hAnsi="たぬき油性マジック" w:hint="eastAsia"/>
                      <w:sz w:val="24"/>
                      <w:szCs w:val="24"/>
                    </w:rPr>
                    <w:t>「ほしぐみ」に外着や荷物を置いて（衣類かけにお名前をつけています）、ホールに移動し、</w:t>
                  </w:r>
                </w:p>
                <w:p w:rsidR="00057BDC" w:rsidRDefault="00057BDC" w:rsidP="00057BDC">
                  <w:pPr>
                    <w:rPr>
                      <w:rFonts w:ascii="富士ポップＰ" w:eastAsia="富士ポップＰ" w:hAnsi="たぬき油性マジック"/>
                      <w:sz w:val="24"/>
                      <w:szCs w:val="24"/>
                    </w:rPr>
                  </w:pPr>
                  <w:r>
                    <w:rPr>
                      <w:rFonts w:ascii="富士ポップＰ" w:eastAsia="富士ポップＰ" w:hAnsi="たぬき油性マジック" w:hint="eastAsia"/>
                      <w:sz w:val="24"/>
                      <w:szCs w:val="24"/>
                    </w:rPr>
                    <w:t>自由に遊びましょう。</w:t>
                  </w:r>
                </w:p>
                <w:p w:rsidR="00057BDC" w:rsidRPr="00EF76FC" w:rsidRDefault="00057BDC" w:rsidP="00057BDC">
                  <w:pPr>
                    <w:rPr>
                      <w:rFonts w:ascii="富士ポップＰ" w:eastAsia="富士ポップＰ" w:hAnsi="たぬき油性マジック"/>
                      <w:sz w:val="24"/>
                      <w:szCs w:val="24"/>
                    </w:rPr>
                  </w:pPr>
                  <w:r>
                    <w:rPr>
                      <w:rFonts w:ascii="富士ポップＰ" w:eastAsia="富士ポップＰ" w:hAnsi="たぬき油性マジック" w:hint="eastAsia"/>
                      <w:sz w:val="24"/>
                      <w:szCs w:val="24"/>
                    </w:rPr>
                    <w:t>持ち物：うわぐつ・飲み物・おむつなどふだんのお出かけに必要なものをお持ちください。</w:t>
                  </w:r>
                </w:p>
                <w:p w:rsidR="00A80D82" w:rsidRDefault="00A80D82" w:rsidP="00057BDC">
                  <w:pPr>
                    <w:ind w:firstLineChars="200" w:firstLine="480"/>
                    <w:rPr>
                      <w:rFonts w:ascii="富士ポップＰ" w:eastAsia="富士ポップＰ" w:hAnsi="たぬき油性マジック"/>
                      <w:sz w:val="24"/>
                      <w:szCs w:val="24"/>
                    </w:rPr>
                  </w:pPr>
                </w:p>
                <w:p w:rsidR="001656D7" w:rsidRDefault="00057BDC" w:rsidP="00057BDC">
                  <w:pPr>
                    <w:ind w:firstLineChars="200" w:firstLine="480"/>
                    <w:rPr>
                      <w:rFonts w:ascii="富士ポップＰ" w:eastAsia="富士ポップＰ" w:hAnsi="たぬき油性マジック"/>
                      <w:sz w:val="24"/>
                      <w:szCs w:val="24"/>
                    </w:rPr>
                  </w:pPr>
                  <w:r w:rsidRPr="00EF76FC">
                    <w:rPr>
                      <w:rFonts w:ascii="富士ポップＰ" w:eastAsia="富士ポップＰ" w:hAnsi="たぬき油性マジック" w:hint="eastAsia"/>
                      <w:sz w:val="24"/>
                      <w:szCs w:val="24"/>
                    </w:rPr>
                    <w:t>10：00</w:t>
                  </w:r>
                  <w:r>
                    <w:rPr>
                      <w:rFonts w:ascii="富士ポップＰ" w:eastAsia="富士ポップＰ" w:hAnsi="たぬき油性マジック" w:hint="eastAsia"/>
                      <w:sz w:val="24"/>
                      <w:szCs w:val="24"/>
                    </w:rPr>
                    <w:t xml:space="preserve">～あさのごあいさつ　</w:t>
                  </w:r>
                  <w:r w:rsidRPr="00EF76FC">
                    <w:rPr>
                      <w:rFonts w:ascii="富士ポップＰ" w:eastAsia="富士ポップＰ" w:hAnsi="たぬき油性マジック" w:hint="eastAsia"/>
                      <w:sz w:val="24"/>
                      <w:szCs w:val="24"/>
                    </w:rPr>
                    <w:t>あそびじかん</w:t>
                  </w:r>
                </w:p>
                <w:p w:rsidR="001656D7" w:rsidRDefault="00057BDC" w:rsidP="00057BDC">
                  <w:pPr>
                    <w:ind w:firstLineChars="200" w:firstLine="480"/>
                    <w:rPr>
                      <w:rFonts w:ascii="富士ポップＰ" w:eastAsia="富士ポップＰ" w:hAnsi="たぬき油性マジック"/>
                      <w:sz w:val="24"/>
                      <w:szCs w:val="24"/>
                    </w:rPr>
                  </w:pPr>
                  <w:r w:rsidRPr="00EF76FC">
                    <w:rPr>
                      <w:rFonts w:ascii="富士ポップＰ" w:eastAsia="富士ポップＰ" w:hAnsi="たぬき油性マジック" w:hint="eastAsia"/>
                      <w:sz w:val="24"/>
                      <w:szCs w:val="24"/>
                    </w:rPr>
                    <w:t>10：</w:t>
                  </w:r>
                  <w:r>
                    <w:rPr>
                      <w:rFonts w:ascii="富士ポップＰ" w:eastAsia="富士ポップＰ" w:hAnsi="たぬき油性マジック" w:hint="eastAsia"/>
                      <w:sz w:val="24"/>
                      <w:szCs w:val="24"/>
                    </w:rPr>
                    <w:t>4</w:t>
                  </w:r>
                  <w:r w:rsidRPr="00EF76FC">
                    <w:rPr>
                      <w:rFonts w:ascii="富士ポップＰ" w:eastAsia="富士ポップＰ" w:hAnsi="たぬき油性マジック" w:hint="eastAsia"/>
                      <w:sz w:val="24"/>
                      <w:szCs w:val="24"/>
                    </w:rPr>
                    <w:t>0</w:t>
                  </w:r>
                  <w:r>
                    <w:rPr>
                      <w:rFonts w:ascii="富士ポップＰ" w:eastAsia="富士ポップＰ" w:hAnsi="たぬき油性マジック" w:hint="eastAsia"/>
                      <w:sz w:val="24"/>
                      <w:szCs w:val="24"/>
                    </w:rPr>
                    <w:t>ごろ～</w:t>
                  </w:r>
                  <w:r w:rsidR="001656D7" w:rsidRPr="00EF76FC">
                    <w:rPr>
                      <w:rFonts w:ascii="富士ポップＰ" w:eastAsia="富士ポップＰ" w:hAnsi="たぬき油性マジック" w:hint="eastAsia"/>
                      <w:sz w:val="24"/>
                      <w:szCs w:val="24"/>
                    </w:rPr>
                    <w:t>出席カードにシールをはります</w:t>
                  </w:r>
                </w:p>
                <w:p w:rsidR="00057BDC" w:rsidRPr="00EF76FC" w:rsidRDefault="001656D7" w:rsidP="001656D7">
                  <w:pPr>
                    <w:ind w:firstLineChars="200" w:firstLine="480"/>
                    <w:rPr>
                      <w:rFonts w:ascii="富士ポップＰ" w:eastAsia="富士ポップＰ" w:hAnsi="たぬき油性マジック"/>
                      <w:sz w:val="24"/>
                      <w:szCs w:val="24"/>
                    </w:rPr>
                  </w:pPr>
                  <w:r>
                    <w:rPr>
                      <w:rFonts w:ascii="富士ポップＰ" w:eastAsia="富士ポップＰ" w:hAnsi="たぬき油性マジック" w:hint="eastAsia"/>
                      <w:sz w:val="24"/>
                      <w:szCs w:val="24"/>
                    </w:rPr>
                    <w:t xml:space="preserve">　　　　</w:t>
                  </w:r>
                  <w:r w:rsidR="00057BDC" w:rsidRPr="00EF76FC">
                    <w:rPr>
                      <w:rFonts w:ascii="富士ポップＰ" w:eastAsia="富士ポップＰ" w:hAnsi="たぬき油性マジック" w:hint="eastAsia"/>
                      <w:sz w:val="24"/>
                      <w:szCs w:val="24"/>
                    </w:rPr>
                    <w:t xml:space="preserve">てあそび　</w:t>
                  </w:r>
                  <w:r>
                    <w:rPr>
                      <w:rFonts w:ascii="富士ポップＰ" w:eastAsia="富士ポップＰ" w:hAnsi="たぬき油性マジック" w:hint="eastAsia"/>
                      <w:sz w:val="24"/>
                      <w:szCs w:val="24"/>
                    </w:rPr>
                    <w:t xml:space="preserve">わらべうた遊び　</w:t>
                  </w:r>
                  <w:r w:rsidR="00057BDC">
                    <w:rPr>
                      <w:rFonts w:ascii="富士ポップＰ" w:eastAsia="富士ポップＰ" w:hAnsi="たぬき油性マジック" w:hint="eastAsia"/>
                      <w:sz w:val="24"/>
                      <w:szCs w:val="24"/>
                    </w:rPr>
                    <w:t>えほんの読み聞かせ・・など</w:t>
                  </w:r>
                </w:p>
                <w:p w:rsidR="00057BDC" w:rsidRDefault="00057BDC" w:rsidP="00057BDC">
                  <w:pPr>
                    <w:ind w:firstLineChars="200" w:firstLine="480"/>
                    <w:rPr>
                      <w:rFonts w:ascii="富士ポップＰ" w:eastAsia="富士ポップＰ" w:hAnsi="たぬき油性マジック"/>
                      <w:sz w:val="24"/>
                      <w:szCs w:val="24"/>
                    </w:rPr>
                  </w:pPr>
                  <w:r w:rsidRPr="00EF76FC">
                    <w:rPr>
                      <w:rFonts w:ascii="富士ポップＰ" w:eastAsia="富士ポップＰ" w:hAnsi="たぬき油性マジック" w:hint="eastAsia"/>
                      <w:sz w:val="24"/>
                      <w:szCs w:val="24"/>
                    </w:rPr>
                    <w:t>11：10　　さようなら</w:t>
                  </w:r>
                </w:p>
                <w:p w:rsidR="00057BDC" w:rsidRDefault="00057BDC" w:rsidP="00057BDC">
                  <w:pPr>
                    <w:ind w:firstLineChars="400" w:firstLine="960"/>
                    <w:rPr>
                      <w:rFonts w:ascii="富士ポップＰ" w:eastAsia="富士ポップＰ" w:hAnsi="たぬき油性マジック"/>
                      <w:sz w:val="24"/>
                      <w:szCs w:val="24"/>
                    </w:rPr>
                  </w:pPr>
                </w:p>
                <w:p w:rsidR="00057BDC" w:rsidRPr="003D7B5B" w:rsidRDefault="00057BDC" w:rsidP="00057BDC">
                  <w:pPr>
                    <w:ind w:firstLineChars="400" w:firstLine="960"/>
                    <w:rPr>
                      <w:rFonts w:ascii="富士ポップＰ" w:eastAsia="富士ポップＰ" w:hAnsi="たぬき油性マジック"/>
                      <w:color w:val="C45911" w:themeColor="accent2" w:themeShade="BF"/>
                      <w:sz w:val="24"/>
                      <w:szCs w:val="24"/>
                    </w:rPr>
                  </w:pPr>
                  <w:r w:rsidRPr="003D7B5B">
                    <w:rPr>
                      <w:rFonts w:ascii="富士ポップＰ" w:eastAsia="富士ポップＰ" w:hAnsi="たぬき油性マジック" w:hint="eastAsia"/>
                      <w:color w:val="C45911" w:themeColor="accent2" w:themeShade="BF"/>
                      <w:sz w:val="24"/>
                      <w:szCs w:val="24"/>
                    </w:rPr>
                    <w:t>お子さんの遊び場、お母さんの気分転換、交流の場です。</w:t>
                  </w:r>
                </w:p>
                <w:p w:rsidR="00057BDC" w:rsidRDefault="00057BDC" w:rsidP="00057BDC">
                  <w:pPr>
                    <w:ind w:firstLineChars="400" w:firstLine="960"/>
                    <w:rPr>
                      <w:rFonts w:ascii="富士ポップＰ" w:eastAsia="富士ポップＰ" w:hAnsi="たぬき油性マジック"/>
                      <w:color w:val="C45911" w:themeColor="accent2" w:themeShade="BF"/>
                      <w:sz w:val="24"/>
                      <w:szCs w:val="24"/>
                    </w:rPr>
                  </w:pPr>
                  <w:r>
                    <w:rPr>
                      <w:rFonts w:ascii="富士ポップＰ" w:eastAsia="富士ポップＰ" w:hAnsi="たぬき油性マジック" w:hint="eastAsia"/>
                      <w:color w:val="C45911" w:themeColor="accent2" w:themeShade="BF"/>
                      <w:sz w:val="24"/>
                      <w:szCs w:val="24"/>
                    </w:rPr>
                    <w:t>季節</w:t>
                  </w:r>
                  <w:r w:rsidRPr="003D7B5B">
                    <w:rPr>
                      <w:rFonts w:ascii="富士ポップＰ" w:eastAsia="富士ポップＰ" w:hAnsi="たぬき油性マジック" w:hint="eastAsia"/>
                      <w:color w:val="C45911" w:themeColor="accent2" w:themeShade="BF"/>
                      <w:sz w:val="24"/>
                      <w:szCs w:val="24"/>
                    </w:rPr>
                    <w:t>に合わせて、外遊び</w:t>
                  </w:r>
                  <w:r>
                    <w:rPr>
                      <w:rFonts w:ascii="富士ポップＰ" w:eastAsia="富士ポップＰ" w:hAnsi="たぬき油性マジック" w:hint="eastAsia"/>
                      <w:color w:val="C45911" w:themeColor="accent2" w:themeShade="BF"/>
                      <w:sz w:val="24"/>
                      <w:szCs w:val="24"/>
                    </w:rPr>
                    <w:t>（みずあそび</w:t>
                  </w:r>
                  <w:r>
                    <w:rPr>
                      <w:rFonts w:ascii="富士ポップＰ" w:eastAsia="富士ポップＰ" w:hAnsi="たぬき油性マジック"/>
                      <w:color w:val="C45911" w:themeColor="accent2" w:themeShade="BF"/>
                      <w:sz w:val="24"/>
                      <w:szCs w:val="24"/>
                    </w:rPr>
                    <w:t>）</w:t>
                  </w:r>
                  <w:r>
                    <w:rPr>
                      <w:rFonts w:ascii="富士ポップＰ" w:eastAsia="富士ポップＰ" w:hAnsi="たぬき油性マジック" w:hint="eastAsia"/>
                      <w:color w:val="C45911" w:themeColor="accent2" w:themeShade="BF"/>
                      <w:sz w:val="24"/>
                      <w:szCs w:val="24"/>
                    </w:rPr>
                    <w:t>などもしてい</w:t>
                  </w:r>
                  <w:r w:rsidRPr="003D7B5B">
                    <w:rPr>
                      <w:rFonts w:ascii="富士ポップＰ" w:eastAsia="富士ポップＰ" w:hAnsi="たぬき油性マジック" w:hint="eastAsia"/>
                      <w:color w:val="C45911" w:themeColor="accent2" w:themeShade="BF"/>
                      <w:sz w:val="24"/>
                      <w:szCs w:val="24"/>
                    </w:rPr>
                    <w:t>ます。</w:t>
                  </w:r>
                </w:p>
                <w:p w:rsidR="00057BDC" w:rsidRPr="003D7B5B" w:rsidRDefault="00057BDC" w:rsidP="00057BDC">
                  <w:pPr>
                    <w:ind w:firstLineChars="400" w:firstLine="960"/>
                    <w:rPr>
                      <w:rFonts w:ascii="富士ポップＰ" w:eastAsia="富士ポップＰ" w:hAnsi="たぬき油性マジック"/>
                      <w:color w:val="C45911" w:themeColor="accent2" w:themeShade="BF"/>
                      <w:sz w:val="24"/>
                      <w:szCs w:val="24"/>
                    </w:rPr>
                  </w:pPr>
                  <w:r w:rsidRPr="003D7B5B">
                    <w:rPr>
                      <w:rFonts w:ascii="富士ポップＰ" w:eastAsia="富士ポップＰ" w:hAnsi="たぬき油性マジック" w:hint="eastAsia"/>
                      <w:color w:val="C45911" w:themeColor="accent2" w:themeShade="BF"/>
                      <w:sz w:val="24"/>
                      <w:szCs w:val="24"/>
                    </w:rPr>
                    <w:t>みんなで楽しくすごしましょう。</w:t>
                  </w:r>
                </w:p>
                <w:p w:rsidR="00057BDC" w:rsidRPr="003D7B5B" w:rsidRDefault="00057BDC" w:rsidP="00057BDC">
                  <w:pPr>
                    <w:ind w:firstLineChars="400" w:firstLine="960"/>
                    <w:rPr>
                      <w:rFonts w:ascii="富士ポップＰ" w:eastAsia="富士ポップＰ" w:hAnsi="たぬき油性マジック"/>
                      <w:color w:val="C45911" w:themeColor="accent2" w:themeShade="BF"/>
                      <w:sz w:val="24"/>
                      <w:szCs w:val="24"/>
                    </w:rPr>
                  </w:pPr>
                  <w:r w:rsidRPr="003D7B5B">
                    <w:rPr>
                      <w:rFonts w:ascii="富士ポップＰ" w:eastAsia="富士ポップＰ" w:hAnsi="たぬき油性マジック" w:hint="eastAsia"/>
                      <w:color w:val="C45911" w:themeColor="accent2" w:themeShade="BF"/>
                      <w:sz w:val="24"/>
                      <w:szCs w:val="24"/>
                    </w:rPr>
                    <w:t>参加</w:t>
                  </w:r>
                  <w:r>
                    <w:rPr>
                      <w:rFonts w:ascii="富士ポップＰ" w:eastAsia="富士ポップＰ" w:hAnsi="たぬき油性マジック" w:hint="eastAsia"/>
                      <w:color w:val="C45911" w:themeColor="accent2" w:themeShade="BF"/>
                      <w:sz w:val="24"/>
                      <w:szCs w:val="24"/>
                    </w:rPr>
                    <w:t>を</w:t>
                  </w:r>
                  <w:r w:rsidRPr="003D7B5B">
                    <w:rPr>
                      <w:rFonts w:ascii="富士ポップＰ" w:eastAsia="富士ポップＰ" w:hAnsi="たぬき油性マジック" w:hint="eastAsia"/>
                      <w:color w:val="C45911" w:themeColor="accent2" w:themeShade="BF"/>
                      <w:sz w:val="24"/>
                      <w:szCs w:val="24"/>
                    </w:rPr>
                    <w:t>ご希望の方はお電話で申し込みいただき、登録完了！</w:t>
                  </w:r>
                </w:p>
                <w:p w:rsidR="00057BDC" w:rsidRPr="003D7B5B" w:rsidRDefault="00057BDC" w:rsidP="00057BDC">
                  <w:pPr>
                    <w:ind w:firstLineChars="400" w:firstLine="960"/>
                    <w:rPr>
                      <w:rFonts w:ascii="富士ポップＰ" w:eastAsia="富士ポップＰ" w:hAnsi="たぬき油性マジック"/>
                      <w:color w:val="C45911" w:themeColor="accent2" w:themeShade="BF"/>
                      <w:sz w:val="24"/>
                      <w:szCs w:val="24"/>
                    </w:rPr>
                  </w:pPr>
                  <w:r w:rsidRPr="003D7B5B">
                    <w:rPr>
                      <w:rFonts w:ascii="富士ポップＰ" w:eastAsia="富士ポップＰ" w:hAnsi="たぬき油性マジック"/>
                      <w:color w:val="C45911" w:themeColor="accent2" w:themeShade="BF"/>
                      <w:sz w:val="24"/>
                      <w:szCs w:val="24"/>
                    </w:rPr>
                    <w:t>欠席の場合は、お電話での連絡をお願いします。</w:t>
                  </w:r>
                </w:p>
                <w:p w:rsidR="00057BDC" w:rsidRPr="003D7B5B" w:rsidRDefault="00057BDC" w:rsidP="00057BDC">
                  <w:pPr>
                    <w:ind w:firstLineChars="400" w:firstLine="960"/>
                    <w:rPr>
                      <w:rFonts w:ascii="富士ポップＰ" w:eastAsia="富士ポップＰ" w:hAnsi="たぬき油性マジック"/>
                      <w:color w:val="C45911" w:themeColor="accent2" w:themeShade="BF"/>
                      <w:sz w:val="24"/>
                      <w:szCs w:val="24"/>
                    </w:rPr>
                  </w:pPr>
                  <w:r w:rsidRPr="003D7B5B">
                    <w:rPr>
                      <w:rFonts w:ascii="富士ポップＰ" w:eastAsia="富士ポップＰ" w:hAnsi="たぬき油性マジック" w:hint="eastAsia"/>
                      <w:color w:val="C45911" w:themeColor="accent2" w:themeShade="BF"/>
                      <w:sz w:val="24"/>
                      <w:szCs w:val="24"/>
                    </w:rPr>
                    <w:t>翌月の予定はお手紙や岩内幼稚園のHPでお知らせします。</w:t>
                  </w:r>
                </w:p>
                <w:p w:rsidR="00057BDC" w:rsidRDefault="00057BDC" w:rsidP="00057BDC"/>
                <w:p w:rsidR="00057BDC" w:rsidRDefault="00057BDC" w:rsidP="00057BDC"/>
                <w:p w:rsidR="00057BDC" w:rsidRDefault="00057BDC" w:rsidP="00057BDC"/>
                <w:p w:rsidR="00057BDC" w:rsidRPr="00E20EC5" w:rsidRDefault="00057BDC" w:rsidP="00057BDC"/>
              </w:txbxContent>
            </v:textbox>
          </v:shape>
        </w:pict>
      </w:r>
    </w:p>
    <w:p w:rsidR="00057BDC" w:rsidRDefault="00057BDC">
      <w:pPr>
        <w:rPr>
          <w:rFonts w:ascii="富士ポップＰ" w:eastAsia="富士ポップＰ" w:hAnsi="たぬき油性マジック"/>
          <w:noProof/>
          <w:sz w:val="28"/>
          <w:szCs w:val="28"/>
        </w:rPr>
      </w:pPr>
    </w:p>
    <w:p w:rsidR="00057BDC" w:rsidRDefault="00057BDC">
      <w:pPr>
        <w:rPr>
          <w:rFonts w:ascii="富士ポップＰ" w:eastAsia="富士ポップＰ" w:hAnsi="たぬき油性マジック"/>
          <w:noProof/>
          <w:sz w:val="28"/>
          <w:szCs w:val="28"/>
        </w:rPr>
      </w:pPr>
    </w:p>
    <w:p w:rsidR="00057BDC" w:rsidRDefault="00057BDC">
      <w:pPr>
        <w:rPr>
          <w:rFonts w:ascii="富士ポップＰ" w:eastAsia="富士ポップＰ" w:hAnsi="たぬき油性マジック"/>
          <w:noProof/>
          <w:sz w:val="28"/>
          <w:szCs w:val="28"/>
        </w:rPr>
      </w:pPr>
    </w:p>
    <w:p w:rsidR="00057BDC" w:rsidRDefault="00057BDC">
      <w:pPr>
        <w:rPr>
          <w:rFonts w:ascii="富士ポップＰ" w:eastAsia="富士ポップＰ" w:hAnsi="たぬき油性マジック"/>
          <w:noProof/>
          <w:sz w:val="28"/>
          <w:szCs w:val="28"/>
        </w:rPr>
      </w:pPr>
    </w:p>
    <w:p w:rsidR="00057BDC" w:rsidRDefault="00057BDC">
      <w:pPr>
        <w:rPr>
          <w:rFonts w:ascii="富士ポップＰ" w:eastAsia="富士ポップＰ" w:hAnsi="たぬき油性マジック"/>
          <w:noProof/>
          <w:sz w:val="28"/>
          <w:szCs w:val="28"/>
        </w:rPr>
      </w:pPr>
    </w:p>
    <w:p w:rsidR="00057BDC" w:rsidRDefault="00057BDC">
      <w:pPr>
        <w:rPr>
          <w:rFonts w:ascii="富士ポップＰ" w:eastAsia="富士ポップＰ" w:hAnsi="たぬき油性マジック"/>
          <w:noProof/>
          <w:sz w:val="28"/>
          <w:szCs w:val="28"/>
        </w:rPr>
      </w:pPr>
    </w:p>
    <w:p w:rsidR="00057BDC" w:rsidRDefault="00057BDC">
      <w:pPr>
        <w:rPr>
          <w:rFonts w:ascii="富士ポップＰ" w:eastAsia="富士ポップＰ" w:hAnsi="たぬき油性マジック"/>
          <w:noProof/>
          <w:sz w:val="28"/>
          <w:szCs w:val="28"/>
        </w:rPr>
      </w:pPr>
    </w:p>
    <w:p w:rsidR="00057BDC" w:rsidRDefault="00057BDC">
      <w:pPr>
        <w:rPr>
          <w:rFonts w:ascii="富士ポップＰ" w:eastAsia="富士ポップＰ" w:hAnsi="たぬき油性マジック"/>
          <w:noProof/>
          <w:sz w:val="28"/>
          <w:szCs w:val="28"/>
        </w:rPr>
      </w:pPr>
    </w:p>
    <w:sectPr w:rsidR="00057BDC" w:rsidSect="008336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71" w:rsidRDefault="00506671" w:rsidP="00E922E2">
      <w:r>
        <w:separator/>
      </w:r>
    </w:p>
  </w:endnote>
  <w:endnote w:type="continuationSeparator" w:id="0">
    <w:p w:rsidR="00506671" w:rsidRDefault="00506671" w:rsidP="00E92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Ｐ">
    <w:panose1 w:val="040F0700000000000000"/>
    <w:charset w:val="80"/>
    <w:family w:val="modern"/>
    <w:pitch w:val="variable"/>
    <w:sig w:usb0="00000001" w:usb1="08070000" w:usb2="00000010" w:usb3="00000000" w:csb0="00020000" w:csb1="00000000"/>
  </w:font>
  <w:font w:name="たぬき油性マジック">
    <w:altName w:val="ＭＳ 明朝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71" w:rsidRDefault="00506671" w:rsidP="00E922E2">
      <w:r>
        <w:separator/>
      </w:r>
    </w:p>
  </w:footnote>
  <w:footnote w:type="continuationSeparator" w:id="0">
    <w:p w:rsidR="00506671" w:rsidRDefault="00506671" w:rsidP="00E92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658"/>
    <w:rsid w:val="00057BDC"/>
    <w:rsid w:val="000B0864"/>
    <w:rsid w:val="000D6703"/>
    <w:rsid w:val="000F2B27"/>
    <w:rsid w:val="00116512"/>
    <w:rsid w:val="00137F20"/>
    <w:rsid w:val="001656D7"/>
    <w:rsid w:val="00182931"/>
    <w:rsid w:val="001F7C53"/>
    <w:rsid w:val="00202FB1"/>
    <w:rsid w:val="002107F4"/>
    <w:rsid w:val="002A74AF"/>
    <w:rsid w:val="00330DF0"/>
    <w:rsid w:val="00383FA1"/>
    <w:rsid w:val="003D7B5B"/>
    <w:rsid w:val="00455C46"/>
    <w:rsid w:val="00473E27"/>
    <w:rsid w:val="004C1EEB"/>
    <w:rsid w:val="004F4756"/>
    <w:rsid w:val="00506671"/>
    <w:rsid w:val="00531D6E"/>
    <w:rsid w:val="005713EB"/>
    <w:rsid w:val="005A4416"/>
    <w:rsid w:val="005A6D5E"/>
    <w:rsid w:val="005D4973"/>
    <w:rsid w:val="005E5979"/>
    <w:rsid w:val="005F50C1"/>
    <w:rsid w:val="0065474B"/>
    <w:rsid w:val="00657936"/>
    <w:rsid w:val="006A57E1"/>
    <w:rsid w:val="00720F33"/>
    <w:rsid w:val="00734C5D"/>
    <w:rsid w:val="007702C4"/>
    <w:rsid w:val="007A78A9"/>
    <w:rsid w:val="007F4FEE"/>
    <w:rsid w:val="00833658"/>
    <w:rsid w:val="00896D17"/>
    <w:rsid w:val="008A0FCA"/>
    <w:rsid w:val="008E3635"/>
    <w:rsid w:val="00915F67"/>
    <w:rsid w:val="00A23867"/>
    <w:rsid w:val="00A80D82"/>
    <w:rsid w:val="00A922A1"/>
    <w:rsid w:val="00A925FD"/>
    <w:rsid w:val="00AC5CEE"/>
    <w:rsid w:val="00AF2D57"/>
    <w:rsid w:val="00BB6EC8"/>
    <w:rsid w:val="00BC21D1"/>
    <w:rsid w:val="00BE51CC"/>
    <w:rsid w:val="00C07D02"/>
    <w:rsid w:val="00C22CA7"/>
    <w:rsid w:val="00C27398"/>
    <w:rsid w:val="00C37260"/>
    <w:rsid w:val="00C82B84"/>
    <w:rsid w:val="00C971C0"/>
    <w:rsid w:val="00CD3F01"/>
    <w:rsid w:val="00CD42C1"/>
    <w:rsid w:val="00D17D7F"/>
    <w:rsid w:val="00D24EA9"/>
    <w:rsid w:val="00D64A8A"/>
    <w:rsid w:val="00DB3313"/>
    <w:rsid w:val="00E20EC5"/>
    <w:rsid w:val="00E87770"/>
    <w:rsid w:val="00E922E2"/>
    <w:rsid w:val="00EA43B3"/>
    <w:rsid w:val="00ED405A"/>
    <w:rsid w:val="00EE2A72"/>
    <w:rsid w:val="00EE3027"/>
    <w:rsid w:val="00EF76FC"/>
    <w:rsid w:val="00F0158C"/>
    <w:rsid w:val="00F30480"/>
    <w:rsid w:val="00F479F4"/>
    <w:rsid w:val="00F74491"/>
    <w:rsid w:val="00FD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  <o:colormenu v:ext="edit" fillcolor="none"/>
    </o:shapedefaults>
    <o:shapelayout v:ext="edit">
      <o:idmap v:ext="edit" data="1"/>
      <o:rules v:ext="edit">
        <o:r id="V:Rule4" type="callout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7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77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2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22E2"/>
  </w:style>
  <w:style w:type="paragraph" w:styleId="a8">
    <w:name w:val="footer"/>
    <w:basedOn w:val="a"/>
    <w:link w:val="a9"/>
    <w:uiPriority w:val="99"/>
    <w:unhideWhenUsed/>
    <w:rsid w:val="00E92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2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43</cp:revision>
  <cp:lastPrinted>2024-05-18T01:04:00Z</cp:lastPrinted>
  <dcterms:created xsi:type="dcterms:W3CDTF">2022-12-27T01:41:00Z</dcterms:created>
  <dcterms:modified xsi:type="dcterms:W3CDTF">2024-05-29T23:49:00Z</dcterms:modified>
</cp:coreProperties>
</file>